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4F3" w:rsidRPr="002344F3" w:rsidRDefault="002344F3" w:rsidP="002344F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  <w:r w:rsidRPr="002344F3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Zasiłek opiekuńczy dla ubezpieczonego w KRUS do 24 maja 2020 r.</w:t>
      </w:r>
    </w:p>
    <w:p w:rsidR="002344F3" w:rsidRDefault="002344F3" w:rsidP="002344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44F3" w:rsidRDefault="002344F3" w:rsidP="002344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344F3" w:rsidRPr="002344F3" w:rsidRDefault="002344F3" w:rsidP="002344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>Kasa Rolniczego Ubezpieczenia Społecznego informuje, że do 24 maja 2020 r. wydłużony został okres na który przysługuje zasiłek opiekuńczy dla ubezpieczonego rolnika/domownika.</w:t>
      </w:r>
    </w:p>
    <w:p w:rsidR="002344F3" w:rsidRPr="002344F3" w:rsidRDefault="002344F3" w:rsidP="002344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Zasiłek opiekuńczy dla ubezpieczonego rolnika/domownika przysługuje od 31 marca 2020 r. przez okres na jaki zostały zamknięte żłobki, kluby dziecięce, przedszkola, szkoły oraz inne placówki lub w związku z niemożnością sprawowania opieki przez nianie lub opiekunów dziennych z powodu COVID-19, </w:t>
      </w:r>
      <w:r w:rsidRPr="002344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jednak nie dłużej niż do dnia 24 maja 2020 r.</w:t>
      </w:r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2344F3" w:rsidRPr="002344F3" w:rsidRDefault="002344F3" w:rsidP="002344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>Ubezpieczonemu rolnikowi/domownikowi przysługuje zasiłek opiekuńczy również w przypadku:</w:t>
      </w:r>
    </w:p>
    <w:p w:rsidR="002344F3" w:rsidRPr="002344F3" w:rsidRDefault="002344F3" w:rsidP="002344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niemożności zapewnienia opieki przez żłobek, klub dziecięcy, przedszkole oraz inną placówkę lub podmiot zatrudniający dziennych opiekunów z powodu czasowego ograniczenia funkcjonowania tych placówek w związku z COVID-19, przez okres niemożności zapewnienia opieki przez te placówki, </w:t>
      </w:r>
      <w:r w:rsidRPr="002344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jednak nie dłużej niż do dnia 24 maja 2020 r.; </w:t>
      </w:r>
    </w:p>
    <w:p w:rsidR="002344F3" w:rsidRPr="002344F3" w:rsidRDefault="002344F3" w:rsidP="002344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podjęcia decyzji o osobistym sprawowaniu opieki – pomimo otwarcia placówki oświatowej, do której uczęszczało dziecko, </w:t>
      </w:r>
      <w:r w:rsidRPr="002344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jednak nie dłużej niż do dnia 24 maja 2020 r.</w:t>
      </w:r>
    </w:p>
    <w:p w:rsidR="002344F3" w:rsidRPr="002344F3" w:rsidRDefault="002344F3" w:rsidP="002344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>Zasiłek opiekuńczy przysługuje z tytułu opieki nad:</w:t>
      </w:r>
    </w:p>
    <w:p w:rsidR="002344F3" w:rsidRPr="002344F3" w:rsidRDefault="002344F3" w:rsidP="002344F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dzieckiem w wieku do ukończenia 8 lat, </w:t>
      </w:r>
    </w:p>
    <w:p w:rsidR="002344F3" w:rsidRPr="002344F3" w:rsidRDefault="002344F3" w:rsidP="002344F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>dzieckiem legitymującym się orzeczeniem o znacznym lub umiarkowanym stopniu niepełnosprawności do ukończenia 18 lat albo dzieckiem z orzeczeniem o niepełnosprawności lub orzeczeniem o potrzebie kształcenia specjalnego.</w:t>
      </w:r>
    </w:p>
    <w:p w:rsidR="002344F3" w:rsidRPr="002344F3" w:rsidRDefault="002344F3" w:rsidP="002344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zasiłku opiekuńczego na kolejny okres mogą skorzystać zarówno rodzice, którym taki zasiłek został przyznany z tytułu wcześniejszej opieki nad dzieckiem, jak i rodzice, którzy wystąpią z wnioskiem po raz pierwszy. </w:t>
      </w:r>
    </w:p>
    <w:p w:rsidR="002344F3" w:rsidRPr="002344F3" w:rsidRDefault="002344F3" w:rsidP="002344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Zasiłek opiekuńczy przyznawany jest na wniosek. </w:t>
      </w:r>
    </w:p>
    <w:p w:rsidR="002344F3" w:rsidRPr="002344F3" w:rsidRDefault="002344F3" w:rsidP="002344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Jeżeli w złożonym przed 3 maja 2020 r. wniosku o zasiłek opiekuńczy wskazano okres opieki nad dzieckiem po 3 maja 2020 r. i spełnione zostały pozostałe warunki niezbędne do uzyskania prawa do tego zasiłku, to prawo do tego zasiłku zostanie przyznane na cały wskazany okres opieki (nie dłużej niż do 24 maja br.). </w:t>
      </w:r>
    </w:p>
    <w:p w:rsidR="002344F3" w:rsidRPr="002344F3" w:rsidRDefault="002344F3" w:rsidP="002344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Jeżeli formularz nie otworzy się na stronie, należy sprawdzić, czy nie został automatycznie załadowany do folderu "Pobrane". Zależne jest to od ustawień używanej przeglądarki. </w:t>
      </w:r>
    </w:p>
    <w:p w:rsidR="002344F3" w:rsidRPr="002344F3" w:rsidRDefault="002344F3" w:rsidP="002344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Zobacz też: </w:t>
      </w:r>
      <w:hyperlink r:id="rId7" w:history="1">
        <w:r w:rsidRPr="002344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https://www.krus.gov.pl/zadania-krus/swiadczenia/zasilek-opiekunczy/</w:t>
        </w:r>
      </w:hyperlink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:rsidR="002344F3" w:rsidRDefault="002344F3" w:rsidP="002344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prawna: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2344F3" w:rsidRPr="002344F3" w:rsidRDefault="002344F3" w:rsidP="002344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44F3">
        <w:rPr>
          <w:rFonts w:ascii="Times New Roman" w:eastAsia="Times New Roman" w:hAnsi="Times New Roman" w:cs="Times New Roman"/>
          <w:sz w:val="24"/>
          <w:szCs w:val="24"/>
          <w:lang w:eastAsia="pl-PL"/>
        </w:rPr>
        <w:t>Rozporządzenie Rady Ministrów z dnia 30 kwietnia 2020 r. w sprawie określenia dłuższego okresu pobierania zasiłku opiekuńczego w celu przeciwdziałania COVID-19 (Dz. U. z 2020 r. poz. 791).</w:t>
      </w:r>
    </w:p>
    <w:p w:rsidR="003C498C" w:rsidRDefault="003C498C" w:rsidP="002344F3">
      <w:pPr>
        <w:spacing w:after="0" w:line="240" w:lineRule="auto"/>
        <w:jc w:val="both"/>
      </w:pPr>
    </w:p>
    <w:p w:rsidR="002344F3" w:rsidRPr="002344F3" w:rsidRDefault="002344F3" w:rsidP="002344F3">
      <w:pPr>
        <w:spacing w:after="0" w:line="240" w:lineRule="auto"/>
        <w:jc w:val="right"/>
        <w:rPr>
          <w:i/>
        </w:rPr>
      </w:pPr>
      <w:r w:rsidRPr="002344F3">
        <w:rPr>
          <w:i/>
        </w:rPr>
        <w:t>Informacja przekazana za pośrednictwem OR KRUS w Bydgoszczy</w:t>
      </w:r>
    </w:p>
    <w:sectPr w:rsidR="002344F3" w:rsidRPr="002344F3" w:rsidSect="002344F3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570" w:rsidRDefault="00AB7570" w:rsidP="002344F3">
      <w:pPr>
        <w:spacing w:after="0" w:line="240" w:lineRule="auto"/>
      </w:pPr>
      <w:r>
        <w:separator/>
      </w:r>
    </w:p>
  </w:endnote>
  <w:endnote w:type="continuationSeparator" w:id="1">
    <w:p w:rsidR="00AB7570" w:rsidRDefault="00AB7570" w:rsidP="00234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570" w:rsidRDefault="00AB7570" w:rsidP="002344F3">
      <w:pPr>
        <w:spacing w:after="0" w:line="240" w:lineRule="auto"/>
      </w:pPr>
      <w:r>
        <w:separator/>
      </w:r>
    </w:p>
  </w:footnote>
  <w:footnote w:type="continuationSeparator" w:id="1">
    <w:p w:rsidR="00AB7570" w:rsidRDefault="00AB7570" w:rsidP="002344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0277D"/>
    <w:multiLevelType w:val="multilevel"/>
    <w:tmpl w:val="59D84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4A5C24"/>
    <w:multiLevelType w:val="multilevel"/>
    <w:tmpl w:val="521A2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B039CA"/>
    <w:multiLevelType w:val="multilevel"/>
    <w:tmpl w:val="0A26C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294F78"/>
    <w:multiLevelType w:val="multilevel"/>
    <w:tmpl w:val="F5C8C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4F3"/>
    <w:rsid w:val="002344F3"/>
    <w:rsid w:val="003C498C"/>
    <w:rsid w:val="00AB7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498C"/>
  </w:style>
  <w:style w:type="paragraph" w:styleId="Nagwek2">
    <w:name w:val="heading 2"/>
    <w:basedOn w:val="Normalny"/>
    <w:link w:val="Nagwek2Znak"/>
    <w:uiPriority w:val="9"/>
    <w:qFormat/>
    <w:rsid w:val="002344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344F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desc">
    <w:name w:val="desc"/>
    <w:basedOn w:val="Normalny"/>
    <w:rsid w:val="00234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34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344F3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44F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44F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44F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0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rus.gov.pl/zadania-krus/swiadczenia/zasilek-opiekuncz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Maliska</dc:creator>
  <cp:lastModifiedBy>Agnieszka Maliska</cp:lastModifiedBy>
  <cp:revision>1</cp:revision>
  <dcterms:created xsi:type="dcterms:W3CDTF">2020-05-04T12:44:00Z</dcterms:created>
  <dcterms:modified xsi:type="dcterms:W3CDTF">2020-05-04T12:46:00Z</dcterms:modified>
</cp:coreProperties>
</file>