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1D364F" w14:textId="77777777" w:rsidR="004A7F10" w:rsidRDefault="00C754BC">
      <w:pPr>
        <w:pStyle w:val="Tytu"/>
      </w:pPr>
      <w:r>
        <w:rPr>
          <w:i/>
          <w:iCs/>
          <w:sz w:val="40"/>
        </w:rPr>
        <w:t>Regulamin konkursu</w:t>
      </w:r>
    </w:p>
    <w:p w14:paraId="07B97A86" w14:textId="77777777" w:rsidR="004A7F10" w:rsidRDefault="00C754BC">
      <w:pPr>
        <w:pStyle w:val="Podtytu"/>
      </w:pPr>
      <w:r>
        <w:rPr>
          <w:b/>
          <w:bCs/>
          <w:sz w:val="40"/>
          <w:szCs w:val="40"/>
        </w:rPr>
        <w:t>„Najpiękniejszy ogród w Powiecie Bydgoskim”</w:t>
      </w:r>
    </w:p>
    <w:p w14:paraId="719E2A0A" w14:textId="77777777" w:rsidR="004A7F10" w:rsidRDefault="004A7F10">
      <w:pPr>
        <w:pStyle w:val="Standard"/>
        <w:jc w:val="center"/>
        <w:rPr>
          <w:b/>
          <w:bCs/>
          <w:sz w:val="28"/>
          <w:szCs w:val="28"/>
        </w:rPr>
      </w:pPr>
    </w:p>
    <w:p w14:paraId="5BBFA6C9" w14:textId="77777777" w:rsidR="004A7F10" w:rsidRDefault="00C754BC">
      <w:pPr>
        <w:pStyle w:val="Standard"/>
        <w:numPr>
          <w:ilvl w:val="0"/>
          <w:numId w:val="12"/>
        </w:numPr>
        <w:jc w:val="both"/>
      </w:pPr>
      <w:r>
        <w:rPr>
          <w:sz w:val="28"/>
          <w:szCs w:val="28"/>
        </w:rPr>
        <w:t>Organizatorem konkursu jest Starostwo Powiatowe w Bydgoszczy.</w:t>
      </w:r>
    </w:p>
    <w:p w14:paraId="626E4F40" w14:textId="77777777" w:rsidR="004A7F10" w:rsidRDefault="004A7F10">
      <w:pPr>
        <w:pStyle w:val="Standard"/>
        <w:ind w:left="360"/>
        <w:jc w:val="both"/>
        <w:rPr>
          <w:sz w:val="28"/>
          <w:szCs w:val="28"/>
        </w:rPr>
      </w:pPr>
    </w:p>
    <w:p w14:paraId="3CE3291C" w14:textId="77777777" w:rsidR="004A7F10" w:rsidRDefault="00C754BC">
      <w:pPr>
        <w:pStyle w:val="Standard"/>
        <w:numPr>
          <w:ilvl w:val="0"/>
          <w:numId w:val="6"/>
        </w:numPr>
        <w:spacing w:after="120"/>
        <w:ind w:left="357" w:hanging="357"/>
        <w:jc w:val="both"/>
      </w:pPr>
      <w:r>
        <w:rPr>
          <w:sz w:val="28"/>
          <w:szCs w:val="28"/>
        </w:rPr>
        <w:t>Cel konkursu:</w:t>
      </w:r>
    </w:p>
    <w:p w14:paraId="71ACEF5C" w14:textId="77777777" w:rsidR="004A7F10" w:rsidRDefault="004A7F10">
      <w:pPr>
        <w:pStyle w:val="Bezodstpw"/>
        <w:rPr>
          <w:sz w:val="24"/>
          <w:szCs w:val="24"/>
        </w:rPr>
      </w:pPr>
    </w:p>
    <w:p w14:paraId="1267949C" w14:textId="77777777" w:rsidR="004A7F10" w:rsidRDefault="00C754BC">
      <w:pPr>
        <w:pStyle w:val="Bezodstpw"/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Konkurs jest promocją ogrodów przyjaznych przyrodzie i krajobrazom- dzięki bogactwu </w:t>
      </w:r>
      <w:r>
        <w:rPr>
          <w:sz w:val="28"/>
          <w:szCs w:val="28"/>
        </w:rPr>
        <w:t>gatunkowemu i istniejącym w nim niszach ekologicznych, z których chętnie korzystają pożyteczne owady, płazy, ptaki, jeże i nietoperze. Konkurs propaguje tradycyjne wiejskie ogrody, ponieważ są częścią naszej kultury i tradycji, kształtują krajobraz i są ob</w:t>
      </w:r>
      <w:r>
        <w:rPr>
          <w:sz w:val="28"/>
          <w:szCs w:val="28"/>
        </w:rPr>
        <w:t>razem naszej tożsamości.</w:t>
      </w:r>
    </w:p>
    <w:p w14:paraId="2ABCE5A3" w14:textId="77777777" w:rsidR="004A7F10" w:rsidRDefault="004A7F10">
      <w:pPr>
        <w:pStyle w:val="Akapitzlist"/>
        <w:rPr>
          <w:sz w:val="28"/>
          <w:szCs w:val="28"/>
        </w:rPr>
      </w:pPr>
    </w:p>
    <w:p w14:paraId="2BC26433" w14:textId="77777777" w:rsidR="004A7F10" w:rsidRDefault="00C754BC">
      <w:pPr>
        <w:pStyle w:val="Standard"/>
        <w:numPr>
          <w:ilvl w:val="0"/>
          <w:numId w:val="6"/>
        </w:numPr>
        <w:spacing w:after="120"/>
        <w:ind w:left="357" w:hanging="357"/>
        <w:jc w:val="both"/>
      </w:pPr>
      <w:r>
        <w:rPr>
          <w:sz w:val="28"/>
          <w:szCs w:val="28"/>
        </w:rPr>
        <w:t>Zasady uczestnictwa:</w:t>
      </w:r>
    </w:p>
    <w:p w14:paraId="5B8AC507" w14:textId="77777777" w:rsidR="004A7F10" w:rsidRDefault="00C754BC">
      <w:pPr>
        <w:pStyle w:val="Standard"/>
        <w:spacing w:after="120"/>
        <w:ind w:left="454"/>
      </w:pPr>
      <w:r>
        <w:rPr>
          <w:sz w:val="28"/>
          <w:szCs w:val="28"/>
        </w:rPr>
        <w:t>Konkurs przebiega dwuetapowo:</w:t>
      </w:r>
    </w:p>
    <w:p w14:paraId="75B588D6" w14:textId="77777777" w:rsidR="004A7F10" w:rsidRDefault="00C754BC">
      <w:pPr>
        <w:pStyle w:val="Standard"/>
        <w:numPr>
          <w:ilvl w:val="0"/>
          <w:numId w:val="13"/>
        </w:numPr>
        <w:tabs>
          <w:tab w:val="left" w:pos="-10569"/>
        </w:tabs>
        <w:jc w:val="both"/>
      </w:pPr>
      <w:r>
        <w:rPr>
          <w:sz w:val="28"/>
          <w:szCs w:val="28"/>
        </w:rPr>
        <w:t>W pierwszym etapie zostaną ocenione ogrody w poszczególnych gminach.</w:t>
      </w:r>
    </w:p>
    <w:p w14:paraId="504F7E24" w14:textId="77777777" w:rsidR="004A7F10" w:rsidRDefault="00C754BC">
      <w:pPr>
        <w:pStyle w:val="Standard"/>
        <w:ind w:left="928"/>
        <w:jc w:val="both"/>
      </w:pPr>
      <w:r>
        <w:rPr>
          <w:sz w:val="28"/>
          <w:szCs w:val="28"/>
        </w:rPr>
        <w:t xml:space="preserve">Aby przystąpić do pierwszego etapu Konkursu należy w terminie                    </w:t>
      </w:r>
      <w:r>
        <w:rPr>
          <w:b/>
          <w:bCs/>
          <w:sz w:val="28"/>
          <w:szCs w:val="28"/>
        </w:rPr>
        <w:t>do 1 czerwca 2023 r.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zgłosić do oceny swój ogród u pracownika Urzędu Gminy odpowiedzialnego za organizację gminnego etapu konkursu</w:t>
      </w:r>
      <w:r>
        <w:rPr>
          <w:color w:val="000000"/>
          <w:sz w:val="28"/>
          <w:szCs w:val="28"/>
        </w:rPr>
        <w:t>. Ogrody będą wizytowane przez Gminne Komisje Oceniające w miesiącach czerwiec, lipiec tj. w</w:t>
      </w:r>
      <w:r>
        <w:rPr>
          <w:sz w:val="28"/>
          <w:szCs w:val="28"/>
        </w:rPr>
        <w:t xml:space="preserve"> okresie, w którym są one najpiękniejsze.</w:t>
      </w:r>
    </w:p>
    <w:p w14:paraId="14A7036C" w14:textId="77777777" w:rsidR="004A7F10" w:rsidRDefault="004A7F10">
      <w:pPr>
        <w:pStyle w:val="Standard"/>
        <w:jc w:val="both"/>
        <w:rPr>
          <w:sz w:val="28"/>
          <w:szCs w:val="28"/>
        </w:rPr>
      </w:pPr>
    </w:p>
    <w:p w14:paraId="663AFFA1" w14:textId="77777777" w:rsidR="004A7F10" w:rsidRDefault="00C754BC">
      <w:pPr>
        <w:pStyle w:val="Standard"/>
        <w:numPr>
          <w:ilvl w:val="0"/>
          <w:numId w:val="4"/>
        </w:numPr>
        <w:tabs>
          <w:tab w:val="left" w:pos="-10569"/>
        </w:tabs>
        <w:jc w:val="both"/>
      </w:pPr>
      <w:r>
        <w:rPr>
          <w:spacing w:val="-4"/>
          <w:sz w:val="28"/>
          <w:szCs w:val="28"/>
        </w:rPr>
        <w:t>W drugim eta</w:t>
      </w:r>
      <w:r>
        <w:rPr>
          <w:spacing w:val="-4"/>
          <w:sz w:val="28"/>
          <w:szCs w:val="28"/>
        </w:rPr>
        <w:t xml:space="preserve">pie ocenie poddane zostaną ogrody,  które zajęły pierwsze miejsca w Konkursach gminnych </w:t>
      </w:r>
      <w:r>
        <w:rPr>
          <w:b/>
          <w:bCs/>
          <w:spacing w:val="-4"/>
          <w:sz w:val="28"/>
          <w:szCs w:val="28"/>
        </w:rPr>
        <w:t>(od 15 lipca do 30 sierpnia 2023 r.).</w:t>
      </w:r>
    </w:p>
    <w:p w14:paraId="006DA294" w14:textId="77777777" w:rsidR="004A7F10" w:rsidRDefault="00C754BC">
      <w:pPr>
        <w:pStyle w:val="Standard"/>
        <w:ind w:left="928"/>
        <w:jc w:val="both"/>
      </w:pPr>
      <w:r>
        <w:rPr>
          <w:sz w:val="28"/>
          <w:szCs w:val="28"/>
        </w:rPr>
        <w:t>W skład Komisji Powiatowej wejdą radni Powiatu Bydgoskiego, przedstawiciele Samorządu i Starostwa powołani w tym celu przez Staros</w:t>
      </w:r>
      <w:r>
        <w:rPr>
          <w:sz w:val="28"/>
          <w:szCs w:val="28"/>
        </w:rPr>
        <w:t>tę Bydgoskiego.</w:t>
      </w:r>
    </w:p>
    <w:p w14:paraId="0902A823" w14:textId="77777777" w:rsidR="004A7F10" w:rsidRDefault="004A7F10">
      <w:pPr>
        <w:pStyle w:val="Standard"/>
        <w:spacing w:after="120"/>
        <w:ind w:left="357"/>
        <w:jc w:val="both"/>
        <w:rPr>
          <w:sz w:val="28"/>
          <w:szCs w:val="28"/>
        </w:rPr>
      </w:pPr>
    </w:p>
    <w:p w14:paraId="45F90C2D" w14:textId="77777777" w:rsidR="004A7F10" w:rsidRDefault="004A7F10">
      <w:pPr>
        <w:pStyle w:val="Standard"/>
        <w:spacing w:after="120"/>
        <w:ind w:left="357"/>
        <w:jc w:val="both"/>
        <w:rPr>
          <w:sz w:val="28"/>
          <w:szCs w:val="28"/>
        </w:rPr>
      </w:pPr>
    </w:p>
    <w:p w14:paraId="7E54E7EF" w14:textId="77777777" w:rsidR="004A7F10" w:rsidRDefault="00C754BC">
      <w:pPr>
        <w:pStyle w:val="Standard"/>
        <w:numPr>
          <w:ilvl w:val="0"/>
          <w:numId w:val="6"/>
        </w:numPr>
        <w:spacing w:after="120"/>
        <w:ind w:left="454" w:hanging="454"/>
        <w:jc w:val="both"/>
      </w:pPr>
      <w:r>
        <w:rPr>
          <w:bCs/>
          <w:sz w:val="28"/>
          <w:szCs w:val="28"/>
        </w:rPr>
        <w:t>Komisja konkursowa  bierze pod uwagę następujące kryteria oceny:</w:t>
      </w:r>
    </w:p>
    <w:p w14:paraId="1A52AC38" w14:textId="710B450B" w:rsidR="004A7F10" w:rsidRDefault="00C754BC">
      <w:pPr>
        <w:pStyle w:val="Standard"/>
        <w:spacing w:after="120"/>
        <w:ind w:left="454"/>
        <w:jc w:val="both"/>
      </w:pPr>
      <w:r>
        <w:t xml:space="preserve">- czy w ogrodzie zaplanowano miejsca przyjazne naturze w tym zwierzętom, motylom, </w:t>
      </w:r>
      <w:r>
        <w:t>płazom, ptakom, nietoperzom i owadom</w:t>
      </w:r>
    </w:p>
    <w:p w14:paraId="70A5A580" w14:textId="77777777" w:rsidR="004A7F10" w:rsidRDefault="00C754BC">
      <w:pPr>
        <w:pStyle w:val="Standard"/>
        <w:spacing w:after="120"/>
        <w:ind w:left="454"/>
        <w:jc w:val="both"/>
      </w:pPr>
      <w:r>
        <w:t xml:space="preserve">-  czy utworzono miejsca gdzie będą one mogły odnaleźć </w:t>
      </w:r>
      <w:r>
        <w:t>bezpieczne schronienie i znajdą dostateczną liczbę pokarmu przez cały rok również zimą</w:t>
      </w:r>
    </w:p>
    <w:p w14:paraId="1DCB1271" w14:textId="77777777" w:rsidR="004A7F10" w:rsidRDefault="00C754BC">
      <w:pPr>
        <w:pStyle w:val="Standard"/>
        <w:spacing w:after="120"/>
        <w:ind w:left="454"/>
        <w:jc w:val="both"/>
      </w:pPr>
      <w:r>
        <w:t xml:space="preserve">-  czy w ogrodzie są rodzime rośliny, a szczególnie </w:t>
      </w:r>
      <w:proofErr w:type="spellStart"/>
      <w:r>
        <w:t>nektarujące</w:t>
      </w:r>
      <w:proofErr w:type="spellEnd"/>
      <w:r>
        <w:t>, które są znane zwierzętom i owadom</w:t>
      </w:r>
    </w:p>
    <w:p w14:paraId="128F451B" w14:textId="77777777" w:rsidR="004A7F10" w:rsidRDefault="00C754BC">
      <w:pPr>
        <w:pStyle w:val="Standard"/>
        <w:spacing w:after="120"/>
        <w:ind w:left="454"/>
        <w:jc w:val="both"/>
      </w:pPr>
      <w:r>
        <w:t>-  czy w ogrodzie jest mały obiekt wodny</w:t>
      </w:r>
    </w:p>
    <w:p w14:paraId="1D5ADE4C" w14:textId="77777777" w:rsidR="004A7F10" w:rsidRDefault="00C754BC">
      <w:pPr>
        <w:pStyle w:val="Standard"/>
        <w:spacing w:after="120"/>
        <w:ind w:left="454"/>
        <w:jc w:val="both"/>
      </w:pPr>
      <w:r>
        <w:t>-  czy ogród pozbawiony jest</w:t>
      </w:r>
      <w:r>
        <w:t xml:space="preserve"> chemii</w:t>
      </w:r>
    </w:p>
    <w:p w14:paraId="420EDA02" w14:textId="77777777" w:rsidR="004A7F10" w:rsidRDefault="00C754BC">
      <w:pPr>
        <w:pStyle w:val="Standard"/>
        <w:spacing w:after="120"/>
        <w:ind w:left="454"/>
        <w:jc w:val="both"/>
      </w:pPr>
      <w:r>
        <w:lastRenderedPageBreak/>
        <w:t>-  czy znajduje się w nim „hotel-schron” dla owadów zapylających</w:t>
      </w:r>
    </w:p>
    <w:p w14:paraId="4ECE54BE" w14:textId="77777777" w:rsidR="004A7F10" w:rsidRDefault="00C754BC">
      <w:pPr>
        <w:pStyle w:val="Standard"/>
        <w:spacing w:after="120"/>
        <w:ind w:left="454"/>
        <w:jc w:val="both"/>
      </w:pPr>
      <w:r>
        <w:t>-  czy są budki lęgowe dla ptaków oraz karmniki</w:t>
      </w:r>
    </w:p>
    <w:p w14:paraId="5C95EAF1" w14:textId="77777777" w:rsidR="004A7F10" w:rsidRDefault="00C754BC">
      <w:pPr>
        <w:pStyle w:val="Standard"/>
        <w:spacing w:after="120"/>
        <w:ind w:left="454"/>
        <w:jc w:val="both"/>
      </w:pPr>
      <w:r>
        <w:t>-  czy odpady organiczne są kompostowane</w:t>
      </w:r>
    </w:p>
    <w:p w14:paraId="7E630B4B" w14:textId="77777777" w:rsidR="004A7F10" w:rsidRDefault="004A7F10">
      <w:pPr>
        <w:pStyle w:val="Standard"/>
        <w:spacing w:after="120"/>
        <w:ind w:left="357"/>
        <w:jc w:val="both"/>
        <w:rPr>
          <w:sz w:val="28"/>
          <w:szCs w:val="28"/>
        </w:rPr>
      </w:pPr>
    </w:p>
    <w:p w14:paraId="38B54418" w14:textId="77777777" w:rsidR="004A7F10" w:rsidRDefault="00C754BC">
      <w:pPr>
        <w:pStyle w:val="Standard"/>
        <w:numPr>
          <w:ilvl w:val="0"/>
          <w:numId w:val="6"/>
        </w:numPr>
        <w:spacing w:after="120"/>
        <w:ind w:left="454" w:hanging="454"/>
        <w:jc w:val="both"/>
      </w:pPr>
      <w:r>
        <w:rPr>
          <w:sz w:val="28"/>
          <w:szCs w:val="28"/>
        </w:rPr>
        <w:t xml:space="preserve">Przewiduje się przyznanie po jednej nagrodzie I, II oraz III stopnia oraz </w:t>
      </w:r>
      <w:r>
        <w:rPr>
          <w:sz w:val="28"/>
          <w:szCs w:val="28"/>
        </w:rPr>
        <w:t>2 wyróżnienia. Organizator zastrzega sobie prawo do zmiany liczby osób nagrodzonych.</w:t>
      </w:r>
    </w:p>
    <w:p w14:paraId="1D020C56" w14:textId="77777777" w:rsidR="004A7F10" w:rsidRDefault="00C754BC">
      <w:pPr>
        <w:pStyle w:val="Standard"/>
        <w:numPr>
          <w:ilvl w:val="0"/>
          <w:numId w:val="6"/>
        </w:numPr>
        <w:ind w:left="454" w:hanging="454"/>
        <w:jc w:val="both"/>
      </w:pPr>
      <w:r>
        <w:rPr>
          <w:sz w:val="28"/>
          <w:szCs w:val="28"/>
        </w:rPr>
        <w:t xml:space="preserve">Informacja o wynikach konkursu zostanie zamieszczona na stronie internetowej </w:t>
      </w:r>
      <w:hyperlink r:id="rId7" w:history="1">
        <w:r>
          <w:rPr>
            <w:sz w:val="28"/>
            <w:szCs w:val="28"/>
          </w:rPr>
          <w:t>www.powiat.bydgoski.pl</w:t>
        </w:r>
      </w:hyperlink>
      <w:r>
        <w:rPr>
          <w:sz w:val="28"/>
          <w:szCs w:val="28"/>
        </w:rPr>
        <w:t>.</w:t>
      </w:r>
    </w:p>
    <w:p w14:paraId="729FFAE2" w14:textId="77777777" w:rsidR="004A7F10" w:rsidRDefault="004A7F10">
      <w:pPr>
        <w:pStyle w:val="Standard"/>
        <w:jc w:val="both"/>
      </w:pPr>
    </w:p>
    <w:p w14:paraId="7E68A06A" w14:textId="77777777" w:rsidR="004A7F10" w:rsidRDefault="00C754BC">
      <w:pPr>
        <w:pStyle w:val="Standard"/>
        <w:numPr>
          <w:ilvl w:val="0"/>
          <w:numId w:val="6"/>
        </w:numPr>
        <w:jc w:val="both"/>
      </w:pPr>
      <w:r>
        <w:rPr>
          <w:sz w:val="28"/>
          <w:szCs w:val="28"/>
        </w:rPr>
        <w:t>Łączna pula nagród wynosi 6.000,00 zł.</w:t>
      </w:r>
    </w:p>
    <w:p w14:paraId="0EDF0D81" w14:textId="77777777" w:rsidR="004A7F10" w:rsidRDefault="004A7F10">
      <w:pPr>
        <w:pStyle w:val="Standard"/>
        <w:tabs>
          <w:tab w:val="left" w:pos="964"/>
        </w:tabs>
        <w:jc w:val="both"/>
        <w:rPr>
          <w:sz w:val="28"/>
          <w:szCs w:val="28"/>
        </w:rPr>
      </w:pPr>
    </w:p>
    <w:p w14:paraId="1E15BF3E" w14:textId="77777777" w:rsidR="004A7F10" w:rsidRDefault="00C754BC">
      <w:pPr>
        <w:pStyle w:val="Standard"/>
        <w:tabs>
          <w:tab w:val="left" w:pos="964"/>
        </w:tabs>
        <w:jc w:val="both"/>
      </w:pPr>
      <w:r>
        <w:rPr>
          <w:sz w:val="28"/>
          <w:szCs w:val="28"/>
        </w:rPr>
        <w:t xml:space="preserve">     Laureaci konkursu zostaną powiadomieni pisemnie lub telefonicznie o            </w:t>
      </w:r>
    </w:p>
    <w:p w14:paraId="43567BE6" w14:textId="77777777" w:rsidR="004A7F10" w:rsidRDefault="00C754BC">
      <w:r>
        <w:t xml:space="preserve">       </w:t>
      </w:r>
      <w:r>
        <w:rPr>
          <w:sz w:val="28"/>
          <w:szCs w:val="28"/>
        </w:rPr>
        <w:t>Terminie i miejscu uroczystego wręczenia nagród.</w:t>
      </w:r>
    </w:p>
    <w:p w14:paraId="67DC003E" w14:textId="77777777" w:rsidR="004A7F10" w:rsidRDefault="004A7F10"/>
    <w:p w14:paraId="7E02349E" w14:textId="77777777" w:rsidR="004A7F10" w:rsidRDefault="00C754BC">
      <w:pPr>
        <w:pStyle w:val="Standard"/>
        <w:numPr>
          <w:ilvl w:val="0"/>
          <w:numId w:val="6"/>
        </w:numPr>
        <w:spacing w:after="1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Laureaci, którzy zajęli w konkursie</w:t>
      </w:r>
      <w:r>
        <w:rPr>
          <w:sz w:val="28"/>
          <w:szCs w:val="28"/>
        </w:rPr>
        <w:t xml:space="preserve"> „Najpiękniejszy ogród w Powiecie Bydgoskim” I, II, III miejsce oraz wyróżnieni mogą powtórnie wziąć udział </w:t>
      </w:r>
      <w:r>
        <w:rPr>
          <w:sz w:val="28"/>
          <w:szCs w:val="28"/>
        </w:rPr>
        <w:br/>
      </w:r>
      <w:r>
        <w:rPr>
          <w:sz w:val="28"/>
          <w:szCs w:val="28"/>
        </w:rPr>
        <w:t>w takim konkursie po 2 latach karencji.</w:t>
      </w:r>
    </w:p>
    <w:p w14:paraId="35A99965" w14:textId="77777777" w:rsidR="004A7F10" w:rsidRDefault="004A7F10">
      <w:pPr>
        <w:pStyle w:val="Akapitzlist"/>
        <w:rPr>
          <w:sz w:val="28"/>
          <w:szCs w:val="28"/>
        </w:rPr>
      </w:pPr>
    </w:p>
    <w:p w14:paraId="466E853E" w14:textId="77777777" w:rsidR="004A7F10" w:rsidRDefault="00C754BC">
      <w:pPr>
        <w:pStyle w:val="Standard"/>
        <w:numPr>
          <w:ilvl w:val="0"/>
          <w:numId w:val="6"/>
        </w:numPr>
        <w:spacing w:after="120"/>
        <w:jc w:val="both"/>
        <w:rPr>
          <w:sz w:val="28"/>
          <w:szCs w:val="28"/>
        </w:rPr>
      </w:pPr>
      <w:r>
        <w:rPr>
          <w:sz w:val="28"/>
          <w:szCs w:val="28"/>
        </w:rPr>
        <w:t>Zgłaszając uczestnictwo w konkursie, uczestnicy wyrażają zgodę na opublikowanie:  swojego imienia i nazwis</w:t>
      </w:r>
      <w:r>
        <w:rPr>
          <w:sz w:val="28"/>
          <w:szCs w:val="28"/>
        </w:rPr>
        <w:t>ka, miejscowości zamieszkania oraz informacji o otrzymanej nagrodzie – na stronie internetowej organizatora oraz w środkach masowego przekazu na potrzeby związane z podaniem wyników poszczególnych etapów Konkursu. Laureaci i wyróżnieni wyrażają zgodę na ud</w:t>
      </w:r>
      <w:r>
        <w:rPr>
          <w:sz w:val="28"/>
          <w:szCs w:val="28"/>
        </w:rPr>
        <w:t>ostępnienie swojego wizerunku utrwalonego podczas uroczystości wręczenia nagród.</w:t>
      </w:r>
    </w:p>
    <w:p w14:paraId="18FA754A" w14:textId="77777777" w:rsidR="004A7F10" w:rsidRDefault="004A7F10">
      <w:pPr>
        <w:pStyle w:val="Standard"/>
        <w:ind w:left="360"/>
        <w:jc w:val="both"/>
        <w:rPr>
          <w:sz w:val="28"/>
          <w:szCs w:val="28"/>
        </w:rPr>
      </w:pPr>
    </w:p>
    <w:p w14:paraId="5B726296" w14:textId="77777777" w:rsidR="004A7F10" w:rsidRDefault="00C754BC">
      <w:pPr>
        <w:pStyle w:val="Standard"/>
        <w:numPr>
          <w:ilvl w:val="0"/>
          <w:numId w:val="6"/>
        </w:numPr>
        <w:ind w:left="454" w:hanging="454"/>
        <w:jc w:val="both"/>
      </w:pPr>
      <w:r>
        <w:rPr>
          <w:sz w:val="28"/>
          <w:szCs w:val="28"/>
        </w:rPr>
        <w:t>Zgłoszenie do konkursu, jest jednoznaczne z przyjęciem warunków niniejszego regulaminu.</w:t>
      </w:r>
    </w:p>
    <w:p w14:paraId="4E3CF201" w14:textId="77777777" w:rsidR="004A7F10" w:rsidRDefault="00C754BC">
      <w:pPr>
        <w:pStyle w:val="Standard"/>
        <w:ind w:left="708"/>
        <w:jc w:val="both"/>
      </w:pPr>
      <w:r>
        <w:rPr>
          <w:sz w:val="28"/>
          <w:szCs w:val="28"/>
        </w:rPr>
        <w:tab/>
      </w:r>
    </w:p>
    <w:p w14:paraId="131CDE38" w14:textId="77777777" w:rsidR="004A7F10" w:rsidRDefault="004A7F10">
      <w:pPr>
        <w:pStyle w:val="Standard"/>
        <w:rPr>
          <w:sz w:val="28"/>
          <w:szCs w:val="28"/>
        </w:rPr>
      </w:pPr>
    </w:p>
    <w:p w14:paraId="5585B341" w14:textId="77777777" w:rsidR="004A7F10" w:rsidRDefault="004A7F10">
      <w:pPr>
        <w:pStyle w:val="Standard"/>
        <w:ind w:left="708"/>
        <w:jc w:val="center"/>
        <w:rPr>
          <w:sz w:val="28"/>
          <w:szCs w:val="28"/>
        </w:rPr>
      </w:pPr>
    </w:p>
    <w:p w14:paraId="053AA533" w14:textId="77777777" w:rsidR="004A7F10" w:rsidRDefault="004A7F10">
      <w:pPr>
        <w:pStyle w:val="Standard"/>
        <w:ind w:left="360"/>
        <w:jc w:val="both"/>
        <w:rPr>
          <w:sz w:val="28"/>
          <w:szCs w:val="28"/>
        </w:rPr>
      </w:pPr>
    </w:p>
    <w:p w14:paraId="35E04E2D" w14:textId="77777777" w:rsidR="004A7F10" w:rsidRDefault="004A7F10">
      <w:pPr>
        <w:pStyle w:val="Standard"/>
        <w:ind w:left="1416"/>
        <w:jc w:val="center"/>
        <w:rPr>
          <w:i/>
          <w:iCs/>
          <w:sz w:val="28"/>
          <w:szCs w:val="28"/>
        </w:rPr>
      </w:pPr>
    </w:p>
    <w:p w14:paraId="7923D41C" w14:textId="77777777" w:rsidR="004A7F10" w:rsidRDefault="004A7F10">
      <w:pPr>
        <w:pStyle w:val="Standard"/>
        <w:ind w:left="708"/>
        <w:jc w:val="both"/>
        <w:rPr>
          <w:sz w:val="28"/>
          <w:szCs w:val="28"/>
        </w:rPr>
      </w:pPr>
    </w:p>
    <w:p w14:paraId="6E8D261D" w14:textId="77777777" w:rsidR="004A7F10" w:rsidRDefault="004A7F10">
      <w:pPr>
        <w:pStyle w:val="Standard"/>
        <w:spacing w:line="360" w:lineRule="auto"/>
        <w:jc w:val="both"/>
      </w:pPr>
    </w:p>
    <w:sectPr w:rsidR="004A7F10">
      <w:pgSz w:w="11906" w:h="16838"/>
      <w:pgMar w:top="1276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25141F" w14:textId="77777777" w:rsidR="00000000" w:rsidRDefault="00C754BC">
      <w:r>
        <w:separator/>
      </w:r>
    </w:p>
  </w:endnote>
  <w:endnote w:type="continuationSeparator" w:id="0">
    <w:p w14:paraId="2D937242" w14:textId="77777777" w:rsidR="00000000" w:rsidRDefault="00C754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default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2040503050203030202"/>
    <w:charset w:val="01"/>
    <w:family w:val="roman"/>
    <w:pitch w:val="variable"/>
    <w:sig w:usb0="00002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FC0EC3" w14:textId="77777777" w:rsidR="00000000" w:rsidRDefault="00C754BC">
      <w:r>
        <w:rPr>
          <w:color w:val="000000"/>
        </w:rPr>
        <w:separator/>
      </w:r>
    </w:p>
  </w:footnote>
  <w:footnote w:type="continuationSeparator" w:id="0">
    <w:p w14:paraId="336A0321" w14:textId="77777777" w:rsidR="00000000" w:rsidRDefault="00C754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F4A86"/>
    <w:multiLevelType w:val="multilevel"/>
    <w:tmpl w:val="869C99D4"/>
    <w:styleLink w:val="WWNum5"/>
    <w:lvl w:ilvl="0"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2073" w:hanging="360"/>
      </w:pPr>
    </w:lvl>
    <w:lvl w:ilvl="2">
      <w:numFmt w:val="bullet"/>
      <w:lvlText w:val=""/>
      <w:lvlJc w:val="left"/>
      <w:pPr>
        <w:ind w:left="2793" w:hanging="360"/>
      </w:pPr>
    </w:lvl>
    <w:lvl w:ilvl="3">
      <w:numFmt w:val="bullet"/>
      <w:lvlText w:val=""/>
      <w:lvlJc w:val="left"/>
      <w:pPr>
        <w:ind w:left="3513" w:hanging="360"/>
      </w:pPr>
    </w:lvl>
    <w:lvl w:ilvl="4">
      <w:numFmt w:val="bullet"/>
      <w:lvlText w:val="o"/>
      <w:lvlJc w:val="left"/>
      <w:pPr>
        <w:ind w:left="4233" w:hanging="360"/>
      </w:pPr>
    </w:lvl>
    <w:lvl w:ilvl="5">
      <w:numFmt w:val="bullet"/>
      <w:lvlText w:val=""/>
      <w:lvlJc w:val="left"/>
      <w:pPr>
        <w:ind w:left="4953" w:hanging="360"/>
      </w:pPr>
    </w:lvl>
    <w:lvl w:ilvl="6">
      <w:numFmt w:val="bullet"/>
      <w:lvlText w:val=""/>
      <w:lvlJc w:val="left"/>
      <w:pPr>
        <w:ind w:left="5673" w:hanging="360"/>
      </w:pPr>
    </w:lvl>
    <w:lvl w:ilvl="7">
      <w:numFmt w:val="bullet"/>
      <w:lvlText w:val="o"/>
      <w:lvlJc w:val="left"/>
      <w:pPr>
        <w:ind w:left="6393" w:hanging="360"/>
      </w:pPr>
    </w:lvl>
    <w:lvl w:ilvl="8">
      <w:numFmt w:val="bullet"/>
      <w:lvlText w:val=""/>
      <w:lvlJc w:val="left"/>
      <w:pPr>
        <w:ind w:left="7113" w:hanging="360"/>
      </w:pPr>
    </w:lvl>
  </w:abstractNum>
  <w:abstractNum w:abstractNumId="1" w15:restartNumberingAfterBreak="0">
    <w:nsid w:val="1A25409E"/>
    <w:multiLevelType w:val="multilevel"/>
    <w:tmpl w:val="6194DA52"/>
    <w:styleLink w:val="WWNum8"/>
    <w:lvl w:ilvl="0">
      <w:numFmt w:val="bullet"/>
      <w:lvlText w:val="-"/>
      <w:lvlJc w:val="left"/>
      <w:pPr>
        <w:ind w:left="1495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2215" w:hanging="360"/>
      </w:pPr>
    </w:lvl>
    <w:lvl w:ilvl="2">
      <w:numFmt w:val="bullet"/>
      <w:lvlText w:val=""/>
      <w:lvlJc w:val="left"/>
      <w:pPr>
        <w:ind w:left="2935" w:hanging="360"/>
      </w:pPr>
    </w:lvl>
    <w:lvl w:ilvl="3">
      <w:numFmt w:val="bullet"/>
      <w:lvlText w:val=""/>
      <w:lvlJc w:val="left"/>
      <w:pPr>
        <w:ind w:left="3655" w:hanging="360"/>
      </w:pPr>
    </w:lvl>
    <w:lvl w:ilvl="4">
      <w:numFmt w:val="bullet"/>
      <w:lvlText w:val="o"/>
      <w:lvlJc w:val="left"/>
      <w:pPr>
        <w:ind w:left="4375" w:hanging="360"/>
      </w:pPr>
    </w:lvl>
    <w:lvl w:ilvl="5">
      <w:numFmt w:val="bullet"/>
      <w:lvlText w:val=""/>
      <w:lvlJc w:val="left"/>
      <w:pPr>
        <w:ind w:left="5095" w:hanging="360"/>
      </w:pPr>
    </w:lvl>
    <w:lvl w:ilvl="6">
      <w:numFmt w:val="bullet"/>
      <w:lvlText w:val=""/>
      <w:lvlJc w:val="left"/>
      <w:pPr>
        <w:ind w:left="5815" w:hanging="360"/>
      </w:pPr>
    </w:lvl>
    <w:lvl w:ilvl="7">
      <w:numFmt w:val="bullet"/>
      <w:lvlText w:val="o"/>
      <w:lvlJc w:val="left"/>
      <w:pPr>
        <w:ind w:left="6535" w:hanging="360"/>
      </w:pPr>
    </w:lvl>
    <w:lvl w:ilvl="8">
      <w:numFmt w:val="bullet"/>
      <w:lvlText w:val=""/>
      <w:lvlJc w:val="left"/>
      <w:pPr>
        <w:ind w:left="7255" w:hanging="360"/>
      </w:pPr>
    </w:lvl>
  </w:abstractNum>
  <w:abstractNum w:abstractNumId="2" w15:restartNumberingAfterBreak="0">
    <w:nsid w:val="1A766043"/>
    <w:multiLevelType w:val="multilevel"/>
    <w:tmpl w:val="5E50B516"/>
    <w:styleLink w:val="WWNum7"/>
    <w:lvl w:ilvl="0">
      <w:numFmt w:val="bullet"/>
      <w:lvlText w:val="-"/>
      <w:lvlJc w:val="left"/>
      <w:pPr>
        <w:ind w:left="1495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2215" w:hanging="360"/>
      </w:pPr>
    </w:lvl>
    <w:lvl w:ilvl="2">
      <w:numFmt w:val="bullet"/>
      <w:lvlText w:val=""/>
      <w:lvlJc w:val="left"/>
      <w:pPr>
        <w:ind w:left="2935" w:hanging="360"/>
      </w:pPr>
    </w:lvl>
    <w:lvl w:ilvl="3">
      <w:numFmt w:val="bullet"/>
      <w:lvlText w:val=""/>
      <w:lvlJc w:val="left"/>
      <w:pPr>
        <w:ind w:left="3655" w:hanging="360"/>
      </w:pPr>
    </w:lvl>
    <w:lvl w:ilvl="4">
      <w:numFmt w:val="bullet"/>
      <w:lvlText w:val="o"/>
      <w:lvlJc w:val="left"/>
      <w:pPr>
        <w:ind w:left="4375" w:hanging="360"/>
      </w:pPr>
    </w:lvl>
    <w:lvl w:ilvl="5">
      <w:numFmt w:val="bullet"/>
      <w:lvlText w:val=""/>
      <w:lvlJc w:val="left"/>
      <w:pPr>
        <w:ind w:left="5095" w:hanging="360"/>
      </w:pPr>
    </w:lvl>
    <w:lvl w:ilvl="6">
      <w:numFmt w:val="bullet"/>
      <w:lvlText w:val=""/>
      <w:lvlJc w:val="left"/>
      <w:pPr>
        <w:ind w:left="5815" w:hanging="360"/>
      </w:pPr>
    </w:lvl>
    <w:lvl w:ilvl="7">
      <w:numFmt w:val="bullet"/>
      <w:lvlText w:val="o"/>
      <w:lvlJc w:val="left"/>
      <w:pPr>
        <w:ind w:left="6535" w:hanging="360"/>
      </w:pPr>
    </w:lvl>
    <w:lvl w:ilvl="8">
      <w:numFmt w:val="bullet"/>
      <w:lvlText w:val=""/>
      <w:lvlJc w:val="left"/>
      <w:pPr>
        <w:ind w:left="7255" w:hanging="360"/>
      </w:pPr>
    </w:lvl>
  </w:abstractNum>
  <w:abstractNum w:abstractNumId="3" w15:restartNumberingAfterBreak="0">
    <w:nsid w:val="3E0A53B8"/>
    <w:multiLevelType w:val="multilevel"/>
    <w:tmpl w:val="0B680AC6"/>
    <w:styleLink w:val="WWNum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644" w:hanging="360"/>
      </w:pPr>
      <w:rPr>
        <w:b w:val="0"/>
      </w:rPr>
    </w:lvl>
    <w:lvl w:ilvl="2">
      <w:start w:val="3"/>
      <w:numFmt w:val="decimal"/>
      <w:lvlText w:val="%1.%2.%3."/>
      <w:lvlJc w:val="left"/>
      <w:pPr>
        <w:ind w:left="1980" w:hanging="36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4" w15:restartNumberingAfterBreak="0">
    <w:nsid w:val="43FF5931"/>
    <w:multiLevelType w:val="multilevel"/>
    <w:tmpl w:val="01A0C616"/>
    <w:styleLink w:val="WWNum11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1.%2.%3."/>
      <w:lvlJc w:val="right"/>
      <w:pPr>
        <w:ind w:left="1942" w:hanging="180"/>
      </w:pPr>
    </w:lvl>
    <w:lvl w:ilvl="3">
      <w:start w:val="1"/>
      <w:numFmt w:val="decimal"/>
      <w:lvlText w:val="%1.%2.%3.%4."/>
      <w:lvlJc w:val="left"/>
      <w:pPr>
        <w:ind w:left="2662" w:hanging="360"/>
      </w:pPr>
    </w:lvl>
    <w:lvl w:ilvl="4">
      <w:start w:val="1"/>
      <w:numFmt w:val="lowerLetter"/>
      <w:lvlText w:val="%1.%2.%3.%4.%5."/>
      <w:lvlJc w:val="left"/>
      <w:pPr>
        <w:ind w:left="3382" w:hanging="360"/>
      </w:pPr>
    </w:lvl>
    <w:lvl w:ilvl="5">
      <w:start w:val="1"/>
      <w:numFmt w:val="lowerRoman"/>
      <w:lvlText w:val="%1.%2.%3.%4.%5.%6."/>
      <w:lvlJc w:val="right"/>
      <w:pPr>
        <w:ind w:left="4102" w:hanging="180"/>
      </w:pPr>
    </w:lvl>
    <w:lvl w:ilvl="6">
      <w:start w:val="1"/>
      <w:numFmt w:val="decimal"/>
      <w:lvlText w:val="%1.%2.%3.%4.%5.%6.%7."/>
      <w:lvlJc w:val="left"/>
      <w:pPr>
        <w:ind w:left="4822" w:hanging="360"/>
      </w:pPr>
    </w:lvl>
    <w:lvl w:ilvl="7">
      <w:start w:val="1"/>
      <w:numFmt w:val="lowerLetter"/>
      <w:lvlText w:val="%1.%2.%3.%4.%5.%6.%7.%8."/>
      <w:lvlJc w:val="left"/>
      <w:pPr>
        <w:ind w:left="5542" w:hanging="360"/>
      </w:pPr>
    </w:lvl>
    <w:lvl w:ilvl="8">
      <w:start w:val="1"/>
      <w:numFmt w:val="lowerRoman"/>
      <w:lvlText w:val="%1.%2.%3.%4.%5.%6.%7.%8.%9."/>
      <w:lvlJc w:val="right"/>
      <w:pPr>
        <w:ind w:left="6262" w:hanging="180"/>
      </w:pPr>
    </w:lvl>
  </w:abstractNum>
  <w:abstractNum w:abstractNumId="5" w15:restartNumberingAfterBreak="0">
    <w:nsid w:val="4E543194"/>
    <w:multiLevelType w:val="multilevel"/>
    <w:tmpl w:val="8BF01EBA"/>
    <w:styleLink w:val="WWNum10"/>
    <w:lvl w:ilvl="0">
      <w:start w:val="1"/>
      <w:numFmt w:val="decimal"/>
      <w:lvlText w:val="%1."/>
      <w:lvlJc w:val="left"/>
      <w:pPr>
        <w:ind w:left="1146" w:hanging="360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1.%2.%3."/>
      <w:lvlJc w:val="right"/>
      <w:pPr>
        <w:ind w:left="2586" w:hanging="180"/>
      </w:pPr>
    </w:lvl>
    <w:lvl w:ilvl="3">
      <w:start w:val="1"/>
      <w:numFmt w:val="decimal"/>
      <w:lvlText w:val="%1.%2.%3.%4."/>
      <w:lvlJc w:val="left"/>
      <w:pPr>
        <w:ind w:left="3306" w:hanging="360"/>
      </w:pPr>
    </w:lvl>
    <w:lvl w:ilvl="4">
      <w:start w:val="1"/>
      <w:numFmt w:val="lowerLetter"/>
      <w:lvlText w:val="%1.%2.%3.%4.%5."/>
      <w:lvlJc w:val="left"/>
      <w:pPr>
        <w:ind w:left="4026" w:hanging="360"/>
      </w:pPr>
    </w:lvl>
    <w:lvl w:ilvl="5">
      <w:start w:val="1"/>
      <w:numFmt w:val="lowerRoman"/>
      <w:lvlText w:val="%1.%2.%3.%4.%5.%6."/>
      <w:lvlJc w:val="right"/>
      <w:pPr>
        <w:ind w:left="4746" w:hanging="180"/>
      </w:pPr>
    </w:lvl>
    <w:lvl w:ilvl="6">
      <w:start w:val="1"/>
      <w:numFmt w:val="decimal"/>
      <w:lvlText w:val="%1.%2.%3.%4.%5.%6.%7."/>
      <w:lvlJc w:val="left"/>
      <w:pPr>
        <w:ind w:left="5466" w:hanging="360"/>
      </w:pPr>
    </w:lvl>
    <w:lvl w:ilvl="7">
      <w:start w:val="1"/>
      <w:numFmt w:val="lowerLetter"/>
      <w:lvlText w:val="%1.%2.%3.%4.%5.%6.%7.%8."/>
      <w:lvlJc w:val="left"/>
      <w:pPr>
        <w:ind w:left="6186" w:hanging="360"/>
      </w:pPr>
    </w:lvl>
    <w:lvl w:ilvl="8">
      <w:start w:val="1"/>
      <w:numFmt w:val="lowerRoman"/>
      <w:lvlText w:val="%1.%2.%3.%4.%5.%6.%7.%8.%9."/>
      <w:lvlJc w:val="right"/>
      <w:pPr>
        <w:ind w:left="6906" w:hanging="180"/>
      </w:pPr>
    </w:lvl>
  </w:abstractNum>
  <w:abstractNum w:abstractNumId="6" w15:restartNumberingAfterBreak="0">
    <w:nsid w:val="5045316E"/>
    <w:multiLevelType w:val="multilevel"/>
    <w:tmpl w:val="FB72E038"/>
    <w:styleLink w:val="WWNum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7" w15:restartNumberingAfterBreak="0">
    <w:nsid w:val="586D22F0"/>
    <w:multiLevelType w:val="multilevel"/>
    <w:tmpl w:val="0A3E57A6"/>
    <w:styleLink w:val="WWNum3"/>
    <w:lvl w:ilvl="0">
      <w:start w:val="1"/>
      <w:numFmt w:val="decimal"/>
      <w:lvlText w:val="%1."/>
      <w:lvlJc w:val="left"/>
      <w:pPr>
        <w:ind w:left="284" w:hanging="284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8" w15:restartNumberingAfterBreak="0">
    <w:nsid w:val="59D8742B"/>
    <w:multiLevelType w:val="multilevel"/>
    <w:tmpl w:val="AEEAC7E6"/>
    <w:styleLink w:val="WWNum2"/>
    <w:lvl w:ilvl="0">
      <w:start w:val="7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9" w15:restartNumberingAfterBreak="0">
    <w:nsid w:val="5BEF2E67"/>
    <w:multiLevelType w:val="multilevel"/>
    <w:tmpl w:val="E66C515C"/>
    <w:styleLink w:val="WWNum9"/>
    <w:lvl w:ilvl="0">
      <w:start w:val="1"/>
      <w:numFmt w:val="lowerLetter"/>
      <w:lvlText w:val="%1)"/>
      <w:lvlJc w:val="left"/>
      <w:pPr>
        <w:ind w:left="786" w:hanging="360"/>
      </w:pPr>
    </w:lvl>
    <w:lvl w:ilvl="1">
      <w:start w:val="1"/>
      <w:numFmt w:val="lowerLetter"/>
      <w:lvlText w:val="%2)"/>
      <w:lvlJc w:val="left"/>
      <w:pPr>
        <w:ind w:left="1212" w:hanging="360"/>
      </w:pPr>
    </w:lvl>
    <w:lvl w:ilvl="2">
      <w:start w:val="3"/>
      <w:numFmt w:val="decimal"/>
      <w:lvlText w:val="%1.%2.%3."/>
      <w:lvlJc w:val="left"/>
      <w:pPr>
        <w:ind w:left="2406" w:hanging="360"/>
      </w:pPr>
    </w:lvl>
    <w:lvl w:ilvl="3">
      <w:start w:val="1"/>
      <w:numFmt w:val="decimal"/>
      <w:lvlText w:val="%1.%2.%3.%4."/>
      <w:lvlJc w:val="left"/>
      <w:pPr>
        <w:ind w:left="2946" w:hanging="360"/>
      </w:pPr>
    </w:lvl>
    <w:lvl w:ilvl="4">
      <w:start w:val="1"/>
      <w:numFmt w:val="lowerLetter"/>
      <w:lvlText w:val="%1.%2.%3.%4.%5."/>
      <w:lvlJc w:val="left"/>
      <w:pPr>
        <w:ind w:left="3666" w:hanging="360"/>
      </w:pPr>
    </w:lvl>
    <w:lvl w:ilvl="5">
      <w:start w:val="1"/>
      <w:numFmt w:val="lowerRoman"/>
      <w:lvlText w:val="%1.%2.%3.%4.%5.%6."/>
      <w:lvlJc w:val="right"/>
      <w:pPr>
        <w:ind w:left="4386" w:hanging="180"/>
      </w:pPr>
    </w:lvl>
    <w:lvl w:ilvl="6">
      <w:start w:val="1"/>
      <w:numFmt w:val="decimal"/>
      <w:lvlText w:val="%1.%2.%3.%4.%5.%6.%7."/>
      <w:lvlJc w:val="left"/>
      <w:pPr>
        <w:ind w:left="5106" w:hanging="360"/>
      </w:pPr>
    </w:lvl>
    <w:lvl w:ilvl="7">
      <w:start w:val="1"/>
      <w:numFmt w:val="lowerLetter"/>
      <w:lvlText w:val="%1.%2.%3.%4.%5.%6.%7.%8."/>
      <w:lvlJc w:val="left"/>
      <w:pPr>
        <w:ind w:left="5826" w:hanging="360"/>
      </w:pPr>
    </w:lvl>
    <w:lvl w:ilvl="8">
      <w:start w:val="1"/>
      <w:numFmt w:val="lowerRoman"/>
      <w:lvlText w:val="%1.%2.%3.%4.%5.%6.%7.%8.%9."/>
      <w:lvlJc w:val="right"/>
      <w:pPr>
        <w:ind w:left="6546" w:hanging="180"/>
      </w:pPr>
    </w:lvl>
  </w:abstractNum>
  <w:abstractNum w:abstractNumId="10" w15:restartNumberingAfterBreak="0">
    <w:nsid w:val="63602A42"/>
    <w:multiLevelType w:val="multilevel"/>
    <w:tmpl w:val="B86A63C0"/>
    <w:styleLink w:val="WWNum4"/>
    <w:lvl w:ilvl="0">
      <w:start w:val="1"/>
      <w:numFmt w:val="upperRoman"/>
      <w:lvlText w:val="%1."/>
      <w:lvlJc w:val="right"/>
      <w:pPr>
        <w:ind w:left="928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648" w:hanging="360"/>
      </w:pPr>
    </w:lvl>
    <w:lvl w:ilvl="2">
      <w:start w:val="1"/>
      <w:numFmt w:val="lowerRoman"/>
      <w:lvlText w:val="%1.%2.%3."/>
      <w:lvlJc w:val="right"/>
      <w:pPr>
        <w:ind w:left="2368" w:hanging="180"/>
      </w:pPr>
    </w:lvl>
    <w:lvl w:ilvl="3">
      <w:start w:val="1"/>
      <w:numFmt w:val="decimal"/>
      <w:lvlText w:val="%1.%2.%3.%4."/>
      <w:lvlJc w:val="left"/>
      <w:pPr>
        <w:ind w:left="3088" w:hanging="360"/>
      </w:pPr>
    </w:lvl>
    <w:lvl w:ilvl="4">
      <w:start w:val="1"/>
      <w:numFmt w:val="lowerLetter"/>
      <w:lvlText w:val="%1.%2.%3.%4.%5."/>
      <w:lvlJc w:val="left"/>
      <w:pPr>
        <w:ind w:left="3808" w:hanging="360"/>
      </w:pPr>
    </w:lvl>
    <w:lvl w:ilvl="5">
      <w:start w:val="1"/>
      <w:numFmt w:val="lowerRoman"/>
      <w:lvlText w:val="%1.%2.%3.%4.%5.%6."/>
      <w:lvlJc w:val="right"/>
      <w:pPr>
        <w:ind w:left="4528" w:hanging="180"/>
      </w:pPr>
    </w:lvl>
    <w:lvl w:ilvl="6">
      <w:start w:val="1"/>
      <w:numFmt w:val="decimal"/>
      <w:lvlText w:val="%1.%2.%3.%4.%5.%6.%7."/>
      <w:lvlJc w:val="left"/>
      <w:pPr>
        <w:ind w:left="5248" w:hanging="360"/>
      </w:pPr>
    </w:lvl>
    <w:lvl w:ilvl="7">
      <w:start w:val="1"/>
      <w:numFmt w:val="lowerLetter"/>
      <w:lvlText w:val="%1.%2.%3.%4.%5.%6.%7.%8."/>
      <w:lvlJc w:val="left"/>
      <w:pPr>
        <w:ind w:left="5968" w:hanging="360"/>
      </w:pPr>
    </w:lvl>
    <w:lvl w:ilvl="8">
      <w:start w:val="1"/>
      <w:numFmt w:val="lowerRoman"/>
      <w:lvlText w:val="%1.%2.%3.%4.%5.%6.%7.%8.%9."/>
      <w:lvlJc w:val="right"/>
      <w:pPr>
        <w:ind w:left="6688" w:hanging="180"/>
      </w:pPr>
    </w:lvl>
  </w:abstractNum>
  <w:num w:numId="1" w16cid:durableId="644431174">
    <w:abstractNumId w:val="6"/>
  </w:num>
  <w:num w:numId="2" w16cid:durableId="837966799">
    <w:abstractNumId w:val="8"/>
  </w:num>
  <w:num w:numId="3" w16cid:durableId="2102606977">
    <w:abstractNumId w:val="7"/>
  </w:num>
  <w:num w:numId="4" w16cid:durableId="402796249">
    <w:abstractNumId w:val="10"/>
  </w:num>
  <w:num w:numId="5" w16cid:durableId="1619263599">
    <w:abstractNumId w:val="0"/>
  </w:num>
  <w:num w:numId="6" w16cid:durableId="1663585358">
    <w:abstractNumId w:val="3"/>
  </w:num>
  <w:num w:numId="7" w16cid:durableId="1497914744">
    <w:abstractNumId w:val="2"/>
  </w:num>
  <w:num w:numId="8" w16cid:durableId="288703077">
    <w:abstractNumId w:val="1"/>
  </w:num>
  <w:num w:numId="9" w16cid:durableId="1517572349">
    <w:abstractNumId w:val="9"/>
  </w:num>
  <w:num w:numId="10" w16cid:durableId="571351170">
    <w:abstractNumId w:val="5"/>
  </w:num>
  <w:num w:numId="11" w16cid:durableId="1821924061">
    <w:abstractNumId w:val="4"/>
  </w:num>
  <w:num w:numId="12" w16cid:durableId="1509978899">
    <w:abstractNumId w:val="3"/>
    <w:lvlOverride w:ilvl="0">
      <w:startOverride w:val="1"/>
    </w:lvlOverride>
  </w:num>
  <w:num w:numId="13" w16cid:durableId="534268139">
    <w:abstractNumId w:val="1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4A7F10"/>
    <w:rsid w:val="004A7F10"/>
    <w:rsid w:val="00C75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59F73C"/>
  <w15:docId w15:val="{FBAC9AAB-71C8-4503-9EFD-88F85D927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kern w:val="3"/>
        <w:lang w:val="pl-PL" w:eastAsia="pl-PL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paragraph" w:styleId="Nagwek1">
    <w:name w:val="heading 1"/>
    <w:basedOn w:val="Standard"/>
    <w:next w:val="Textbody"/>
    <w:uiPriority w:val="9"/>
    <w:qFormat/>
    <w:pPr>
      <w:keepNext/>
      <w:ind w:left="1416"/>
      <w:jc w:val="both"/>
      <w:outlineLvl w:val="0"/>
    </w:pPr>
    <w:rPr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  <w:rPr>
      <w:sz w:val="24"/>
      <w:szCs w:val="24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Mang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Tytu">
    <w:name w:val="Title"/>
    <w:basedOn w:val="Standard"/>
    <w:next w:val="Podtytu"/>
    <w:uiPriority w:val="10"/>
    <w:qFormat/>
    <w:pPr>
      <w:jc w:val="center"/>
    </w:pPr>
    <w:rPr>
      <w:b/>
      <w:bCs/>
      <w:sz w:val="32"/>
      <w:szCs w:val="36"/>
    </w:rPr>
  </w:style>
  <w:style w:type="paragraph" w:styleId="Podtytu">
    <w:name w:val="Subtitle"/>
    <w:basedOn w:val="Standard"/>
    <w:next w:val="Textbody"/>
    <w:uiPriority w:val="11"/>
    <w:qFormat/>
    <w:pPr>
      <w:spacing w:line="360" w:lineRule="auto"/>
      <w:jc w:val="center"/>
    </w:pPr>
    <w:rPr>
      <w:i/>
      <w:iCs/>
      <w:sz w:val="32"/>
      <w:szCs w:val="28"/>
    </w:rPr>
  </w:style>
  <w:style w:type="paragraph" w:styleId="Tekstdymka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Textbodyindent">
    <w:name w:val="Text body indent"/>
    <w:basedOn w:val="Standard"/>
    <w:pPr>
      <w:spacing w:line="360" w:lineRule="auto"/>
      <w:ind w:left="360"/>
    </w:pPr>
    <w:rPr>
      <w:sz w:val="28"/>
    </w:rPr>
  </w:style>
  <w:style w:type="paragraph" w:styleId="Tekstpodstawowywcity2">
    <w:name w:val="Body Text Indent 2"/>
    <w:basedOn w:val="Standard"/>
    <w:pPr>
      <w:ind w:left="708"/>
    </w:pPr>
    <w:rPr>
      <w:sz w:val="28"/>
    </w:rPr>
  </w:style>
  <w:style w:type="paragraph" w:styleId="Akapitzlist">
    <w:name w:val="List Paragraph"/>
    <w:basedOn w:val="Standard"/>
    <w:pPr>
      <w:ind w:left="708"/>
    </w:pPr>
  </w:style>
  <w:style w:type="character" w:customStyle="1" w:styleId="TekstdymkaZnak">
    <w:name w:val="Tekst dymka Znak"/>
    <w:basedOn w:val="Domylnaczcionkaakapitu"/>
    <w:rPr>
      <w:rFonts w:ascii="Tahoma" w:hAnsi="Tahoma" w:cs="Tahoma"/>
      <w:sz w:val="16"/>
      <w:szCs w:val="16"/>
    </w:rPr>
  </w:style>
  <w:style w:type="character" w:customStyle="1" w:styleId="TytuZnak">
    <w:name w:val="Tytuł Znak"/>
    <w:basedOn w:val="Domylnaczcionkaakapitu"/>
    <w:rPr>
      <w:b/>
      <w:bCs/>
      <w:sz w:val="32"/>
      <w:szCs w:val="24"/>
    </w:rPr>
  </w:style>
  <w:style w:type="character" w:customStyle="1" w:styleId="PodtytuZnak">
    <w:name w:val="Podtytuł Znak"/>
    <w:basedOn w:val="Domylnaczcionkaakapitu"/>
    <w:rPr>
      <w:i/>
      <w:iCs/>
      <w:sz w:val="32"/>
      <w:szCs w:val="24"/>
    </w:rPr>
  </w:style>
  <w:style w:type="character" w:customStyle="1" w:styleId="TekstpodstawowywcityZnak">
    <w:name w:val="Tekst podstawowy wcięty Znak"/>
    <w:basedOn w:val="Domylnaczcionkaakapitu"/>
    <w:rPr>
      <w:sz w:val="28"/>
      <w:szCs w:val="24"/>
    </w:rPr>
  </w:style>
  <w:style w:type="character" w:customStyle="1" w:styleId="Tekstpodstawowywcity2Znak">
    <w:name w:val="Tekst podstawowy wcięty 2 Znak"/>
    <w:basedOn w:val="Domylnaczcionkaakapitu"/>
    <w:rPr>
      <w:sz w:val="28"/>
      <w:szCs w:val="24"/>
    </w:rPr>
  </w:style>
  <w:style w:type="character" w:customStyle="1" w:styleId="Nagwek1Znak">
    <w:name w:val="Nagłówek 1 Znak"/>
    <w:basedOn w:val="Domylnaczcionkaakapitu"/>
    <w:rPr>
      <w:sz w:val="28"/>
    </w:rPr>
  </w:style>
  <w:style w:type="character" w:customStyle="1" w:styleId="Internetlink">
    <w:name w:val="Internet link"/>
    <w:basedOn w:val="Domylnaczcionkaakapitu"/>
    <w:rPr>
      <w:color w:val="0000FF"/>
      <w:u w:val="single"/>
    </w:rPr>
  </w:style>
  <w:style w:type="character" w:customStyle="1" w:styleId="ListLabel1">
    <w:name w:val="ListLabel 1"/>
    <w:rPr>
      <w:sz w:val="28"/>
      <w:szCs w:val="28"/>
    </w:rPr>
  </w:style>
  <w:style w:type="character" w:customStyle="1" w:styleId="ListLabel2">
    <w:name w:val="ListLabel 2"/>
    <w:rPr>
      <w:b w:val="0"/>
    </w:rPr>
  </w:style>
  <w:style w:type="character" w:customStyle="1" w:styleId="ListLabel3">
    <w:name w:val="ListLabel 3"/>
    <w:rPr>
      <w:rFonts w:eastAsia="Times New Roman" w:cs="Times New Roman"/>
    </w:rPr>
  </w:style>
  <w:style w:type="paragraph" w:styleId="Bezodstpw">
    <w:name w:val="No Spacing"/>
    <w:pPr>
      <w:widowControl/>
      <w:textAlignment w:val="auto"/>
    </w:pPr>
    <w:rPr>
      <w:rFonts w:ascii="Calibri" w:eastAsia="Calibri" w:hAnsi="Calibri"/>
      <w:kern w:val="0"/>
      <w:sz w:val="22"/>
      <w:szCs w:val="22"/>
      <w:lang w:eastAsia="en-US"/>
    </w:rPr>
  </w:style>
  <w:style w:type="numbering" w:customStyle="1" w:styleId="WWNum1">
    <w:name w:val="WWNum1"/>
    <w:basedOn w:val="Bezlisty"/>
    <w:pPr>
      <w:numPr>
        <w:numId w:val="1"/>
      </w:numPr>
    </w:pPr>
  </w:style>
  <w:style w:type="numbering" w:customStyle="1" w:styleId="WWNum2">
    <w:name w:val="WWNum2"/>
    <w:basedOn w:val="Bezlisty"/>
    <w:pPr>
      <w:numPr>
        <w:numId w:val="2"/>
      </w:numPr>
    </w:pPr>
  </w:style>
  <w:style w:type="numbering" w:customStyle="1" w:styleId="WWNum3">
    <w:name w:val="WWNum3"/>
    <w:basedOn w:val="Bezlisty"/>
    <w:pPr>
      <w:numPr>
        <w:numId w:val="3"/>
      </w:numPr>
    </w:pPr>
  </w:style>
  <w:style w:type="numbering" w:customStyle="1" w:styleId="WWNum4">
    <w:name w:val="WWNum4"/>
    <w:basedOn w:val="Bezlisty"/>
    <w:pPr>
      <w:numPr>
        <w:numId w:val="4"/>
      </w:numPr>
    </w:pPr>
  </w:style>
  <w:style w:type="numbering" w:customStyle="1" w:styleId="WWNum5">
    <w:name w:val="WWNum5"/>
    <w:basedOn w:val="Bezlisty"/>
    <w:pPr>
      <w:numPr>
        <w:numId w:val="5"/>
      </w:numPr>
    </w:pPr>
  </w:style>
  <w:style w:type="numbering" w:customStyle="1" w:styleId="WWNum6">
    <w:name w:val="WWNum6"/>
    <w:basedOn w:val="Bezlisty"/>
    <w:pPr>
      <w:numPr>
        <w:numId w:val="6"/>
      </w:numPr>
    </w:pPr>
  </w:style>
  <w:style w:type="numbering" w:customStyle="1" w:styleId="WWNum7">
    <w:name w:val="WWNum7"/>
    <w:basedOn w:val="Bezlisty"/>
    <w:pPr>
      <w:numPr>
        <w:numId w:val="7"/>
      </w:numPr>
    </w:pPr>
  </w:style>
  <w:style w:type="numbering" w:customStyle="1" w:styleId="WWNum8">
    <w:name w:val="WWNum8"/>
    <w:basedOn w:val="Bezlisty"/>
    <w:pPr>
      <w:numPr>
        <w:numId w:val="8"/>
      </w:numPr>
    </w:pPr>
  </w:style>
  <w:style w:type="numbering" w:customStyle="1" w:styleId="WWNum9">
    <w:name w:val="WWNum9"/>
    <w:basedOn w:val="Bezlisty"/>
    <w:pPr>
      <w:numPr>
        <w:numId w:val="9"/>
      </w:numPr>
    </w:pPr>
  </w:style>
  <w:style w:type="numbering" w:customStyle="1" w:styleId="WWNum10">
    <w:name w:val="WWNum10"/>
    <w:basedOn w:val="Bezlisty"/>
    <w:pPr>
      <w:numPr>
        <w:numId w:val="10"/>
      </w:numPr>
    </w:pPr>
  </w:style>
  <w:style w:type="numbering" w:customStyle="1" w:styleId="WWNum11">
    <w:name w:val="WWNum11"/>
    <w:basedOn w:val="Bezlisty"/>
    <w:pPr>
      <w:numPr>
        <w:numId w:val="1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powiat.bydgoski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447</Words>
  <Characters>2688</Characters>
  <Application>Microsoft Office Word</Application>
  <DocSecurity>0</DocSecurity>
  <Lines>22</Lines>
  <Paragraphs>6</Paragraphs>
  <ScaleCrop>false</ScaleCrop>
  <Company/>
  <LinksUpToDate>false</LinksUpToDate>
  <CharactersWithSpaces>3129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Regulamin konkursu</dc:title>
  <dc:creator>Justyna i Anita</dc:creator>
  <cp:lastModifiedBy>Bartosz Kalinowski</cp:lastModifiedBy>
  <cp:revision>2</cp:revision>
  <cp:lastPrinted>2023-05-12T07:17:00Z</cp:lastPrinted>
  <dcterms:created xsi:type="dcterms:W3CDTF">2023-05-12T07:19:00Z</dcterms:created>
  <dcterms:modified xsi:type="dcterms:W3CDTF">2023-05-12T07:19:00Z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Starostwo Powiatowe Bydgoszcz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